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5DF" w:rsidRDefault="00B075DF" w:rsidP="00C65EC4">
      <w:pPr>
        <w:pStyle w:val="Default"/>
        <w:jc w:val="both"/>
        <w:rPr>
          <w:b/>
          <w:bCs/>
          <w:sz w:val="22"/>
          <w:szCs w:val="22"/>
          <w:highlight w:val="yellow"/>
        </w:rPr>
      </w:pPr>
    </w:p>
    <w:p w:rsidR="00B075DF" w:rsidRDefault="001C3924" w:rsidP="00B075DF">
      <w:pPr>
        <w:pStyle w:val="Default"/>
        <w:spacing w:line="280" w:lineRule="exact"/>
        <w:rPr>
          <w:sz w:val="22"/>
          <w:szCs w:val="22"/>
        </w:rPr>
      </w:pPr>
      <w:r>
        <w:rPr>
          <w:b/>
          <w:bCs/>
          <w:sz w:val="22"/>
          <w:szCs w:val="22"/>
        </w:rPr>
        <w:t>ANNEX 4</w:t>
      </w:r>
    </w:p>
    <w:p w:rsidR="00B075DF" w:rsidRDefault="001C3924" w:rsidP="00B075DF">
      <w:pPr>
        <w:pStyle w:val="Default"/>
        <w:spacing w:line="280" w:lineRule="exact"/>
        <w:rPr>
          <w:sz w:val="22"/>
          <w:szCs w:val="22"/>
        </w:rPr>
      </w:pPr>
      <w:r>
        <w:rPr>
          <w:b/>
          <w:bCs/>
          <w:sz w:val="22"/>
          <w:szCs w:val="22"/>
        </w:rPr>
        <w:t>MODEL DE COMPROMÍS DE CONFIDENCIALITAT</w:t>
      </w: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El/la Sr./Sra............................................................................................ en </w:t>
      </w:r>
      <w:r>
        <w:rPr>
          <w:i/>
          <w:iCs/>
          <w:sz w:val="22"/>
          <w:szCs w:val="22"/>
        </w:rPr>
        <w:t xml:space="preserve">(nom propi / en nom i representació de l’empresa) </w:t>
      </w:r>
      <w:r>
        <w:rPr>
          <w:sz w:val="22"/>
          <w:szCs w:val="22"/>
        </w:rPr>
        <w:t xml:space="preserve">amb NIF.................., </w:t>
      </w:r>
      <w:r w:rsidR="001C3924">
        <w:rPr>
          <w:sz w:val="22"/>
          <w:szCs w:val="22"/>
        </w:rPr>
        <w:t>declara que:</w:t>
      </w:r>
    </w:p>
    <w:p w:rsidR="001C3924" w:rsidRDefault="001C3924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1C3924" w:rsidRPr="001C3924" w:rsidRDefault="001C3924" w:rsidP="001C3924">
      <w:pPr>
        <w:pStyle w:val="Pargrafdellista1"/>
        <w:ind w:left="0"/>
        <w:jc w:val="both"/>
        <w:rPr>
          <w:rFonts w:ascii="Arial" w:eastAsiaTheme="minorHAnsi" w:hAnsi="Arial" w:cs="Arial"/>
          <w:color w:val="000000"/>
          <w:lang w:val="ca-ES" w:eastAsia="en-US"/>
        </w:rPr>
      </w:pPr>
      <w:r>
        <w:rPr>
          <w:rFonts w:ascii="Arial" w:eastAsiaTheme="minorHAnsi" w:hAnsi="Arial" w:cs="Arial"/>
          <w:color w:val="000000"/>
          <w:lang w:val="ca-ES" w:eastAsia="en-US"/>
        </w:rPr>
        <w:t>D</w:t>
      </w:r>
      <w:r w:rsidRPr="001C3924">
        <w:rPr>
          <w:rFonts w:ascii="Arial" w:eastAsiaTheme="minorHAnsi" w:hAnsi="Arial" w:cs="Arial"/>
          <w:color w:val="000000"/>
          <w:lang w:val="ca-ES" w:eastAsia="en-US"/>
        </w:rPr>
        <w:t>'acord amb el que estableix el Reglament (UE) 2016/679 del Parlament Europeu i del Consell de 27 d'abril de 2016 relatiu a la protecció de les persones físiques pel que fa al tractament de dades personals i a la lliure circulació d'aquestes dades</w:t>
      </w:r>
      <w:r>
        <w:rPr>
          <w:rFonts w:ascii="Arial" w:eastAsiaTheme="minorHAnsi" w:hAnsi="Arial" w:cs="Arial"/>
          <w:color w:val="000000"/>
          <w:lang w:val="ca-ES" w:eastAsia="en-US"/>
        </w:rPr>
        <w:t>,</w:t>
      </w:r>
      <w:r w:rsidRPr="001C3924">
        <w:rPr>
          <w:rFonts w:ascii="Arial" w:eastAsiaTheme="minorHAnsi" w:hAnsi="Arial" w:cs="Arial"/>
          <w:color w:val="000000"/>
          <w:lang w:val="ca-ES" w:eastAsia="en-US"/>
        </w:rPr>
        <w:t xml:space="preserve"> l'empresa adjudicatària,  que en el desenvolupament de la prestació objecte del contracte no pot ni podrà accedir a les dades personals de les que l'entitat Consorci Sanitari del Maresme és responsable del tractament.</w:t>
      </w:r>
    </w:p>
    <w:p w:rsidR="001C3924" w:rsidRPr="00F14A56" w:rsidRDefault="001C3924" w:rsidP="001C3924">
      <w:pPr>
        <w:pStyle w:val="Pargrafdellista1"/>
        <w:ind w:left="709"/>
        <w:jc w:val="both"/>
        <w:rPr>
          <w:rFonts w:ascii="Arial" w:hAnsi="Arial" w:cs="Arial"/>
          <w:sz w:val="16"/>
          <w:szCs w:val="16"/>
          <w:lang w:val="ca-ES"/>
        </w:rPr>
      </w:pPr>
    </w:p>
    <w:p w:rsidR="001C3924" w:rsidRPr="001C3924" w:rsidRDefault="001C3924" w:rsidP="001C3924">
      <w:pPr>
        <w:pStyle w:val="Pargrafdellista1"/>
        <w:ind w:left="0"/>
        <w:jc w:val="both"/>
        <w:rPr>
          <w:rFonts w:ascii="Arial" w:eastAsiaTheme="minorHAnsi" w:hAnsi="Arial" w:cs="Arial"/>
          <w:color w:val="000000"/>
          <w:lang w:val="ca-ES" w:eastAsia="en-US"/>
        </w:rPr>
      </w:pPr>
      <w:r w:rsidRPr="001C3924">
        <w:rPr>
          <w:rFonts w:ascii="Arial" w:eastAsiaTheme="minorHAnsi" w:hAnsi="Arial" w:cs="Arial"/>
          <w:color w:val="000000"/>
          <w:lang w:val="ca-ES" w:eastAsia="en-US"/>
        </w:rPr>
        <w:t>No obstant, aquesta empresa estarà subjecta al deure de confidencialitat a què es refereix l'article 5.1.f) Reglament (UE) 2016/679</w:t>
      </w:r>
      <w:r w:rsidR="00994647">
        <w:rPr>
          <w:rFonts w:ascii="Arial" w:eastAsiaTheme="minorHAnsi" w:hAnsi="Arial" w:cs="Arial"/>
          <w:color w:val="000000"/>
          <w:lang w:val="ca-ES" w:eastAsia="en-US"/>
        </w:rPr>
        <w:t>, així com al deure de secret professional que regeix l’exercici de la professió d’auditoria,</w:t>
      </w:r>
      <w:r w:rsidRPr="001C3924">
        <w:rPr>
          <w:rFonts w:ascii="Arial" w:eastAsiaTheme="minorHAnsi" w:hAnsi="Arial" w:cs="Arial"/>
          <w:color w:val="000000"/>
          <w:lang w:val="ca-ES" w:eastAsia="en-US"/>
        </w:rPr>
        <w:t xml:space="preserve"> en aquells supòsits en que l'</w:t>
      </w:r>
      <w:r w:rsidR="00994647">
        <w:rPr>
          <w:rFonts w:ascii="Arial" w:eastAsiaTheme="minorHAnsi" w:hAnsi="Arial" w:cs="Arial"/>
          <w:color w:val="000000"/>
          <w:lang w:val="ca-ES" w:eastAsia="en-US"/>
        </w:rPr>
        <w:t>entitat accedeixi</w:t>
      </w:r>
      <w:r w:rsidRPr="001C3924">
        <w:rPr>
          <w:rFonts w:ascii="Arial" w:eastAsiaTheme="minorHAnsi" w:hAnsi="Arial" w:cs="Arial"/>
          <w:color w:val="000000"/>
          <w:lang w:val="ca-ES" w:eastAsia="en-US"/>
        </w:rPr>
        <w:t xml:space="preserve"> a dades personals en el desenvolupament de la prestació dels serveis. Aquest deure de confidencialitat es mantindrà vigent encara que finalitzi la relació amb l’empresa.</w:t>
      </w:r>
    </w:p>
    <w:p w:rsidR="001C3924" w:rsidRPr="001C3924" w:rsidRDefault="001C3924" w:rsidP="001C3924">
      <w:pPr>
        <w:pStyle w:val="Prrafodelista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1C3924" w:rsidRDefault="001C3924" w:rsidP="001C3924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C392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La obligació senyalada serà complementaria dels deures de secret professional de conformitat amb la normativa aplicable, quedant establertes les obligacions tot i que hagi finalitzat la relació de l’empresa contractista amb el responsable del tractament. </w:t>
      </w:r>
    </w:p>
    <w:p w:rsidR="001C3924" w:rsidRDefault="001C3924" w:rsidP="001C3924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1C3924" w:rsidRPr="001C3924" w:rsidRDefault="001C3924" w:rsidP="001C3924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Per aquest motiu, signa el present compromís de confidencialitat en la data indicada a la signatura electrònica als efectes de l’expedient de contractació </w:t>
      </w:r>
      <w:proofErr w:type="spellStart"/>
      <w:r w:rsidRPr="00B828BB"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  <w:t>CSdM</w:t>
      </w:r>
      <w:proofErr w:type="spellEnd"/>
      <w:r w:rsidRPr="00B828BB"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  <w:t xml:space="preserve"> </w:t>
      </w:r>
      <w:r w:rsidR="00C001A0" w:rsidRPr="00B828BB"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  <w:t>27/25-SG</w:t>
      </w:r>
      <w:r w:rsidRPr="00B828BB"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  <w:t>.</w:t>
      </w:r>
    </w:p>
    <w:p w:rsidR="001C3924" w:rsidRPr="001C3924" w:rsidRDefault="001C3924" w:rsidP="001C3924">
      <w:pPr>
        <w:pStyle w:val="Prrafodelista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1C3924" w:rsidRDefault="001C3924" w:rsidP="001C3924">
      <w:pPr>
        <w:pStyle w:val="Pargrafdellista1"/>
        <w:ind w:left="0"/>
        <w:jc w:val="both"/>
        <w:rPr>
          <w:rFonts w:ascii="Arial" w:eastAsiaTheme="minorHAnsi" w:hAnsi="Arial" w:cs="Arial"/>
          <w:color w:val="000000"/>
          <w:lang w:val="ca-ES" w:eastAsia="en-US"/>
        </w:rPr>
      </w:pPr>
    </w:p>
    <w:p w:rsidR="001C3924" w:rsidRPr="001C3924" w:rsidRDefault="001C3924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  <w:bookmarkStart w:id="0" w:name="_GoBack"/>
      <w:bookmarkEnd w:id="0"/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Pr="006F4124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="00985BF4" w:rsidRPr="006F41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71C18"/>
    <w:multiLevelType w:val="hybridMultilevel"/>
    <w:tmpl w:val="9A44C542"/>
    <w:lvl w:ilvl="0" w:tplc="0C50A3A2">
      <w:start w:val="1"/>
      <w:numFmt w:val="bullet"/>
      <w:lvlText w:val="-"/>
      <w:lvlJc w:val="left"/>
      <w:pPr>
        <w:ind w:left="1776" w:hanging="360"/>
      </w:pPr>
      <w:rPr>
        <w:rFonts w:ascii="Tahoma" w:hAnsi="Tahoma" w:hint="default"/>
      </w:rPr>
    </w:lvl>
    <w:lvl w:ilvl="1" w:tplc="0C0A0003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C0A0005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C0A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C0A0003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C0A000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C0A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C0A0003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C0A0005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EC4"/>
    <w:rsid w:val="000C3FF9"/>
    <w:rsid w:val="00103983"/>
    <w:rsid w:val="001240CD"/>
    <w:rsid w:val="001C3924"/>
    <w:rsid w:val="002A77B1"/>
    <w:rsid w:val="00303DFC"/>
    <w:rsid w:val="00444925"/>
    <w:rsid w:val="006F4124"/>
    <w:rsid w:val="0080357C"/>
    <w:rsid w:val="00985BF4"/>
    <w:rsid w:val="00991377"/>
    <w:rsid w:val="00994647"/>
    <w:rsid w:val="00AB11B1"/>
    <w:rsid w:val="00B075DF"/>
    <w:rsid w:val="00B828BB"/>
    <w:rsid w:val="00BD5EE6"/>
    <w:rsid w:val="00C001A0"/>
    <w:rsid w:val="00C65EC4"/>
    <w:rsid w:val="00D23A6C"/>
    <w:rsid w:val="00D32DEA"/>
    <w:rsid w:val="00E51F7A"/>
    <w:rsid w:val="00E64B2F"/>
    <w:rsid w:val="00EA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D26F"/>
  <w15:chartTrackingRefBased/>
  <w15:docId w15:val="{3CD41919-4D00-463D-B94D-EB15B7CF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39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grafdellista1">
    <w:name w:val="Paràgraf de llista1"/>
    <w:basedOn w:val="Normal"/>
    <w:qFormat/>
    <w:rsid w:val="001C3924"/>
    <w:pPr>
      <w:ind w:left="720"/>
    </w:pPr>
    <w:rPr>
      <w:rFonts w:ascii="Calibri" w:eastAsia="Calibri" w:hAnsi="Calibri"/>
      <w:sz w:val="22"/>
      <w:szCs w:val="22"/>
      <w:lang w:val="es-ES"/>
    </w:rPr>
  </w:style>
  <w:style w:type="paragraph" w:styleId="Prrafodelista">
    <w:name w:val="List Paragraph"/>
    <w:basedOn w:val="Normal"/>
    <w:uiPriority w:val="34"/>
    <w:qFormat/>
    <w:rsid w:val="001C392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464DZQEW6WJR-373865134-1118025</_dlc_DocId>
    <_dlc_DocIdUrl xmlns="3ea03929-fffa-4420-b641-51a467d71321">
      <Url>https://consorciorg.sharepoint.com/sites/ARXIU/_layouts/15/DocIdRedir.aspx?ID=464DZQEW6WJR-373865134-1118025</Url>
      <Description>464DZQEW6WJR-373865134-1118025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CD5BC8-BE59-48C5-ACD5-487E4E749AC5}">
  <ds:schemaRefs>
    <ds:schemaRef ds:uri="http://purl.org/dc/elements/1.1/"/>
    <ds:schemaRef ds:uri="http://schemas.microsoft.com/office/2006/metadata/properties"/>
    <ds:schemaRef ds:uri="9597665a-92a7-483f-88ba-7b1fdf7d8c07"/>
    <ds:schemaRef ds:uri="3ea03929-fffa-4420-b641-51a467d7132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B4FF9E5-36BA-41C4-AF23-EAA8CEC755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4C94CD-E047-4EFD-A39D-B11899CADC4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76F5371-CE67-4FD0-9EB8-8FFB884206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Sans</dc:creator>
  <cp:keywords/>
  <dc:description/>
  <cp:lastModifiedBy>Vilriales Alabarce, Maria Dolores</cp:lastModifiedBy>
  <cp:revision>5</cp:revision>
  <dcterms:created xsi:type="dcterms:W3CDTF">2024-12-16T13:14:00Z</dcterms:created>
  <dcterms:modified xsi:type="dcterms:W3CDTF">2025-11-04T10:59:00Z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49451800</vt:r8>
  </property>
  <property fmtid="{D5CDD505-2E9C-101B-9397-08002B2CF9AE}" pid="4" name="_dlc_DocIdItemGuid">
    <vt:lpwstr>085c93a5-f580-4293-b43b-06078254c245</vt:lpwstr>
  </property>
  <property fmtid="{D5CDD505-2E9C-101B-9397-08002B2CF9AE}" pid="5" name="MediaServiceImageTags">
    <vt:lpwstr/>
  </property>
</Properties>
</file>